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марта 2020 г. N 124-пп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ИЗМЕНЕНИЯ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11 АПРЕЛЯ 2011 ГОДА N 136-ПП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изменением юридического и почтового адреса организации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следующее изменение в </w:t>
      </w:r>
      <w:hyperlink w:history="0" r:id="rId6" w:tooltip="Постановление правительства Белгородской обл. от 11.04.2011 N 136-пп &quot;О переименовании Белгородского территориального фонда обязательного медицинского страхования и утверждении положения о территориальном фонде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11 апреля 2011 года N 136-пп "О переименовании Белгородского территориального фонда обязательного медицинского страхования и утверждении положения о территориальном фонде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7" w:tooltip="Постановление правительства Белгородской обл. от 11.04.2011 N 136-пп &quot;О переименовании Белгородского территориального фонда обязательного медицинского страхования и утверждении положения о территориальном фонде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пункт 4</w:t>
        </w:r>
      </w:hyperlink>
      <w:r>
        <w:rPr>
          <w:sz w:val="20"/>
        </w:rPr>
        <w:t xml:space="preserve"> положения о территориальном фонде обязательного медицинского страхования Белгородской области, утвержденного в пункте 2 названного постановления,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"4. Местонахождение территориального фонда и его юридический адрес: 308000, Белгородская область, г. Белгород, Народный бульвар, д. 55.".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124-пп</w:t>
            <w:br/>
            <w:t>"О внесении изменения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124-пп "О внесении изменения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22155" TargetMode = "External"/>
	<Relationship Id="rId7" Type="http://schemas.openxmlformats.org/officeDocument/2006/relationships/hyperlink" Target="https://login.consultant.ru/link/?req=doc&amp;base=RLAW404&amp;n=22155&amp;dst=10001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30.03.2020 N 124-пп
"О внесении изменения в постановление Правительства Белгородской области от 11 апреля 2011 года N 136-пп"</dc:title>
  <dcterms:created xsi:type="dcterms:W3CDTF">2024-04-24T09:03:52Z</dcterms:created>
</cp:coreProperties>
</file>